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2.jpeg" ContentType="image/jpeg"/>
  <Override PartName="/word/media/image11.png" ContentType="image/png"/>
  <Override PartName="/word/media/image10.png" ContentType="image/png"/>
  <Override PartName="/word/media/image8.png" ContentType="image/png"/>
  <Override PartName="/word/media/image9.png" ContentType="image/png"/>
  <Override PartName="/word/media/image7.jpeg" ContentType="image/jpe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</w:r>
    </w:p>
    <w:p>
      <w:pPr>
        <w:sectPr>
          <w:type w:val="nextPage"/>
          <w:pgSz w:w="11906" w:h="16838"/>
          <w:pgMar w:left="1134" w:right="1134" w:header="0" w:top="1134" w:footer="0" w:bottom="1134" w:gutter="0"/>
          <w:pgNumType w:fmt="decimal"/>
          <w:formProt w:val="false"/>
          <w:textDirection w:val="lrTb"/>
        </w:sectPr>
      </w:pPr>
    </w:p>
    <w:p>
      <w:pPr>
        <w:pStyle w:val="Normal"/>
        <w:jc w:val="center"/>
        <w:rPr>
          <w:rFonts w:ascii="Cambria" w:hAnsi="Cambria"/>
          <w:b/>
          <w:i w:val="false"/>
          <w:iCs w:val="false"/>
          <w:color w:val="C5000B"/>
          <w:sz w:val="76"/>
          <w:szCs w:val="76"/>
        </w:rPr>
      </w:pPr>
      <w:r>
        <w:rPr>
          <w:rFonts w:ascii="Cambria" w:hAnsi="Cambria"/>
          <w:b w:val="false"/>
          <w:bCs w:val="false"/>
          <w:i w:val="false"/>
          <w:iCs w:val="false"/>
          <w:color w:val="000000"/>
          <w:sz w:val="36"/>
          <w:szCs w:val="36"/>
        </w:rPr>
        <w:t>Après le 1</w:t>
      </w:r>
      <w:r>
        <w:rPr>
          <w:rFonts w:ascii="Cambria" w:hAnsi="Cambria"/>
          <w:b w:val="false"/>
          <w:bCs w:val="false"/>
          <w:i w:val="false"/>
          <w:iCs w:val="false"/>
          <w:color w:val="000000"/>
          <w:sz w:val="36"/>
          <w:szCs w:val="36"/>
          <w:vertAlign w:val="superscript"/>
        </w:rPr>
        <w:t>er</w:t>
      </w:r>
      <w:r>
        <w:rPr>
          <w:rFonts w:ascii="Cambria" w:hAnsi="Cambria"/>
          <w:b w:val="false"/>
          <w:bCs w:val="false"/>
          <w:i w:val="false"/>
          <w:iCs w:val="false"/>
          <w:color w:val="000000"/>
          <w:sz w:val="36"/>
          <w:szCs w:val="36"/>
        </w:rPr>
        <w:t xml:space="preserve"> tour de l'élection présidentielle :</w:t>
      </w:r>
      <w:r>
        <w:rPr>
          <w:rFonts w:ascii="Cambria" w:hAnsi="Cambria"/>
          <w:b/>
          <w:i w:val="false"/>
          <w:iCs w:val="false"/>
          <w:color w:val="C5000B"/>
          <w:sz w:val="76"/>
          <w:szCs w:val="76"/>
        </w:rPr>
        <w:br/>
        <w:t xml:space="preserve">Un </w:t>
      </w:r>
      <w:r>
        <w:rPr>
          <w:rFonts w:ascii="Cambria" w:hAnsi="Cambria"/>
          <w:b/>
          <w:i w:val="false"/>
          <w:iCs w:val="false"/>
          <w:color w:val="C5000B"/>
          <w:sz w:val="76"/>
          <w:szCs w:val="76"/>
        </w:rPr>
        <w:t>1</w:t>
      </w:r>
      <w:r>
        <w:rPr>
          <w:rFonts w:ascii="Cambria" w:hAnsi="Cambria"/>
          <w:b/>
          <w:i w:val="false"/>
          <w:iCs w:val="false"/>
          <w:color w:val="C5000B"/>
          <w:sz w:val="76"/>
          <w:szCs w:val="76"/>
          <w:vertAlign w:val="superscript"/>
        </w:rPr>
        <w:t>er</w:t>
      </w:r>
      <w:r>
        <w:rPr>
          <w:rFonts w:ascii="Cambria" w:hAnsi="Cambria"/>
          <w:b/>
          <w:i w:val="false"/>
          <w:iCs w:val="false"/>
          <w:color w:val="C5000B"/>
          <w:sz w:val="76"/>
          <w:szCs w:val="76"/>
        </w:rPr>
        <w:t xml:space="preserve"> mai de mobilisation</w:t>
      </w:r>
    </w:p>
    <w:p>
      <w:pPr>
        <w:pStyle w:val="Titre2"/>
        <w:spacing w:before="0" w:after="0"/>
        <w:jc w:val="center"/>
        <w:rPr/>
      </w:pPr>
      <w:r>
        <w:rPr/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</w:sectPr>
      </w:pP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1139190</wp:posOffset>
            </wp:positionH>
            <wp:positionV relativeFrom="paragraph">
              <wp:posOffset>30480</wp:posOffset>
            </wp:positionV>
            <wp:extent cx="3842385" cy="4312920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before="0" w:after="0"/>
        <w:ind w:left="0" w:right="0" w:hanging="0"/>
        <w:jc w:val="center"/>
        <w:rPr>
          <w:rFonts w:ascii="Arial Black" w:hAnsi="Arial Black"/>
          <w:b/>
          <w:color w:val="C01900"/>
          <w:sz w:val="30"/>
        </w:rPr>
      </w:pPr>
      <w:r>
        <w:rPr>
          <w:rFonts w:ascii="Arial Black" w:hAnsi="Arial Black"/>
          <w:b/>
          <w:color w:val="C01900"/>
          <w:sz w:val="30"/>
        </w:rPr>
      </w:r>
    </w:p>
    <w:p>
      <w:pPr>
        <w:pStyle w:val="Corpsdetexte"/>
        <w:spacing w:lineRule="auto" w:line="240" w:before="0" w:after="0"/>
        <w:ind w:left="0" w:right="0" w:hanging="0"/>
        <w:jc w:val="center"/>
        <w:rPr>
          <w:rFonts w:ascii="Cambria" w:hAnsi="Cambria"/>
          <w:b/>
          <w:color w:val="C01900"/>
          <w:sz w:val="24"/>
          <w:szCs w:val="24"/>
        </w:rPr>
      </w:pPr>
      <w:r>
        <w:rPr>
          <w:rFonts w:ascii="Cambria" w:hAnsi="Cambria"/>
          <w:b/>
          <w:color w:val="C01900"/>
          <w:sz w:val="24"/>
          <w:szCs w:val="24"/>
        </w:rPr>
      </w:r>
    </w:p>
    <w:p>
      <w:pPr>
        <w:pStyle w:val="Corpsdetexte"/>
        <w:spacing w:lineRule="auto" w:line="240" w:before="0" w:after="0"/>
        <w:ind w:left="0" w:right="0" w:hanging="0"/>
        <w:jc w:val="center"/>
        <w:rPr>
          <w:rFonts w:ascii="Cambria" w:hAnsi="Cambria"/>
          <w:b/>
          <w:color w:val="C01900"/>
          <w:sz w:val="24"/>
          <w:szCs w:val="24"/>
        </w:rPr>
      </w:pPr>
      <w:r>
        <w:rPr>
          <w:rFonts w:ascii="Cambria" w:hAnsi="Cambria"/>
          <w:b/>
          <w:color w:val="C01900"/>
          <w:sz w:val="24"/>
          <w:szCs w:val="24"/>
        </w:rPr>
      </w:r>
    </w:p>
    <w:p>
      <w:pPr>
        <w:pStyle w:val="Corpsdetexte"/>
        <w:spacing w:lineRule="auto" w:line="240" w:before="0" w:after="0"/>
        <w:ind w:left="0" w:right="0" w:hanging="0"/>
        <w:jc w:val="center"/>
        <w:rPr>
          <w:rFonts w:ascii="Cambria" w:hAnsi="Cambria"/>
          <w:b/>
          <w:color w:val="C01900"/>
          <w:sz w:val="24"/>
          <w:szCs w:val="24"/>
        </w:rPr>
      </w:pPr>
      <w:r>
        <w:rPr>
          <w:rFonts w:ascii="Cambria" w:hAnsi="Cambria"/>
          <w:b/>
          <w:color w:val="C01900"/>
          <w:sz w:val="24"/>
          <w:szCs w:val="24"/>
        </w:rPr>
      </w:r>
    </w:p>
    <w:p>
      <w:pPr>
        <w:pStyle w:val="Corpsdetexte"/>
        <w:spacing w:lineRule="auto" w:line="240" w:before="0" w:after="0"/>
        <w:ind w:left="0" w:right="0" w:hanging="0"/>
        <w:jc w:val="center"/>
        <w:rPr>
          <w:rFonts w:ascii="Cambria" w:hAnsi="Cambria"/>
          <w:b/>
          <w:color w:val="C01900"/>
          <w:sz w:val="24"/>
          <w:szCs w:val="24"/>
        </w:rPr>
      </w:pPr>
      <w:r>
        <w:rPr>
          <w:rFonts w:ascii="Cambria" w:hAnsi="Cambria"/>
          <w:b/>
          <w:color w:val="C01900"/>
          <w:sz w:val="24"/>
          <w:szCs w:val="24"/>
        </w:rPr>
      </w:r>
    </w:p>
    <w:p>
      <w:pPr>
        <w:pStyle w:val="Corpsdetexte"/>
        <w:spacing w:lineRule="auto" w:line="240" w:before="0" w:after="0"/>
        <w:ind w:left="0" w:right="0" w:hanging="0"/>
        <w:jc w:val="center"/>
        <w:rPr>
          <w:rFonts w:ascii="Cambria" w:hAnsi="Cambria"/>
          <w:b/>
          <w:color w:val="C01900"/>
          <w:sz w:val="24"/>
          <w:szCs w:val="24"/>
        </w:rPr>
      </w:pPr>
      <w:r>
        <w:rPr>
          <w:rFonts w:ascii="Cambria" w:hAnsi="Cambria"/>
          <w:b/>
          <w:color w:val="C01900"/>
          <w:sz w:val="24"/>
          <w:szCs w:val="24"/>
        </w:rPr>
      </w:r>
    </w:p>
    <w:p>
      <w:pPr>
        <w:pStyle w:val="Corpsdetexte"/>
        <w:spacing w:lineRule="auto" w:line="240" w:before="0" w:after="0"/>
        <w:ind w:left="0" w:right="0" w:hanging="0"/>
        <w:jc w:val="center"/>
        <w:rPr>
          <w:rFonts w:ascii="Cambria" w:hAnsi="Cambria"/>
          <w:b/>
          <w:color w:val="C01900"/>
          <w:sz w:val="24"/>
          <w:szCs w:val="24"/>
        </w:rPr>
      </w:pPr>
      <w:r>
        <w:rPr>
          <w:rFonts w:ascii="Cambria" w:hAnsi="Cambria"/>
          <w:b/>
          <w:color w:val="C01900"/>
          <w:sz w:val="24"/>
          <w:szCs w:val="24"/>
        </w:rPr>
      </w:r>
    </w:p>
    <w:tbl>
      <w:tblPr>
        <w:jc w:val="left"/>
        <w:tblInd w:w="55" w:type="dxa"/>
        <w:tblBorders>
          <w:top w:val="dotted" w:sz="24" w:space="0" w:color="000000"/>
          <w:left w:val="dotted" w:sz="24" w:space="0" w:color="000000"/>
          <w:bottom w:val="dotted" w:sz="24" w:space="0" w:color="000000"/>
          <w:insideH w:val="dotted" w:sz="24" w:space="0" w:color="000000"/>
          <w:right w:val="dotted" w:sz="24" w:space="0" w:color="000000"/>
          <w:insideV w:val="dotted" w:sz="24" w:space="0" w:color="000000"/>
        </w:tblBorders>
        <w:tblCellMar>
          <w:top w:w="55" w:type="dxa"/>
          <w:left w:w="25" w:type="dxa"/>
          <w:bottom w:w="55" w:type="dxa"/>
          <w:right w:w="55" w:type="dxa"/>
        </w:tblCellMar>
      </w:tblPr>
      <w:tblGrid>
        <w:gridCol w:w="9645"/>
      </w:tblGrid>
      <w:tr>
        <w:trPr>
          <w:cantSplit w:val="false"/>
        </w:trPr>
        <w:tc>
          <w:tcPr>
            <w:tcW w:w="9645" w:type="dxa"/>
            <w:tcBorders>
              <w:top w:val="dotted" w:sz="24" w:space="0" w:color="000000"/>
              <w:left w:val="dotted" w:sz="24" w:space="0" w:color="000000"/>
              <w:bottom w:val="dotted" w:sz="24" w:space="0" w:color="000000"/>
              <w:insideH w:val="dotted" w:sz="24" w:space="0" w:color="000000"/>
              <w:right w:val="dotted" w:sz="24" w:space="0" w:color="000000"/>
              <w:insideV w:val="dotted" w:sz="24" w:space="0" w:color="000000"/>
            </w:tcBorders>
            <w:shd w:fill="auto" w:val="clear"/>
            <w:tcMar>
              <w:left w:w="25" w:type="dxa"/>
            </w:tcMar>
          </w:tcPr>
          <w:p>
            <w:pPr>
              <w:pStyle w:val="Corpsdetexte"/>
              <w:spacing w:lineRule="auto" w:line="240" w:before="0" w:after="0"/>
              <w:ind w:left="0" w:right="0" w:hanging="0"/>
              <w:jc w:val="center"/>
              <w:rPr>
                <w:rFonts w:ascii="Cambria" w:hAnsi="Cambria"/>
                <w:b/>
                <w:bCs/>
                <w:color w:val="C01900"/>
                <w:sz w:val="36"/>
                <w:szCs w:val="36"/>
              </w:rPr>
            </w:pPr>
            <w:r>
              <w:rPr>
                <w:rFonts w:ascii="Cambria" w:hAnsi="Cambria"/>
                <w:b/>
                <w:bCs/>
                <w:color w:val="C01900"/>
                <w:sz w:val="36"/>
                <w:szCs w:val="36"/>
              </w:rPr>
            </w:r>
          </w:p>
          <w:p>
            <w:pPr>
              <w:pStyle w:val="Corpsdetexte"/>
              <w:spacing w:lineRule="auto" w:line="240" w:before="0" w:after="0"/>
              <w:ind w:left="0" w:right="0" w:hanging="0"/>
              <w:jc w:val="center"/>
              <w:rPr>
                <w:rFonts w:ascii="Cambria" w:hAnsi="Cambria"/>
                <w:b/>
                <w:bCs/>
                <w:color w:val="C01900"/>
                <w:sz w:val="36"/>
                <w:szCs w:val="36"/>
              </w:rPr>
            </w:pPr>
            <w:r>
              <w:rPr>
                <w:rFonts w:ascii="Cambria" w:hAnsi="Cambria"/>
                <w:b/>
                <w:bCs/>
                <w:color w:val="C01900"/>
                <w:sz w:val="36"/>
                <w:szCs w:val="36"/>
              </w:rPr>
              <w:t>L</w:t>
            </w:r>
            <w:r>
              <w:rPr>
                <w:rFonts w:ascii="Cambria" w:hAnsi="Cambria"/>
                <w:b/>
                <w:bCs/>
                <w:color w:val="C01900"/>
                <w:sz w:val="36"/>
                <w:szCs w:val="36"/>
              </w:rPr>
              <w:t xml:space="preserve">'heure est à la mobilisation pour faire entendre la voix du peuple </w:t>
            </w:r>
            <w:r>
              <w:rPr>
                <w:rFonts w:ascii="Cambria" w:hAnsi="Cambria"/>
                <w:b/>
                <w:bCs/>
                <w:color w:val="C01900"/>
                <w:sz w:val="36"/>
                <w:szCs w:val="36"/>
              </w:rPr>
              <w:t>et les intérêts des salariés</w:t>
            </w:r>
          </w:p>
          <w:p>
            <w:pPr>
              <w:pStyle w:val="Corpsdetexte"/>
              <w:spacing w:lineRule="auto" w:line="240" w:before="0" w:after="0"/>
              <w:ind w:left="0" w:right="0" w:hanging="0"/>
              <w:jc w:val="center"/>
              <w:rPr>
                <w:rFonts w:ascii="Cambria" w:hAnsi="Cambria"/>
                <w:b/>
                <w:bCs/>
                <w:color w:val="C019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C01900"/>
                <w:sz w:val="24"/>
                <w:szCs w:val="24"/>
              </w:rPr>
            </w:r>
          </w:p>
          <w:p>
            <w:pPr>
              <w:pStyle w:val="Corpsdetexte"/>
              <w:spacing w:lineRule="auto" w:line="240" w:before="0" w:after="0"/>
              <w:ind w:left="0" w:right="0" w:hanging="0"/>
              <w:jc w:val="center"/>
              <w:rPr>
                <w:rFonts w:ascii="Cambria" w:hAnsi="Cambria"/>
                <w:b/>
                <w:bCs/>
                <w:color w:val="C01900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C01900"/>
                <w:sz w:val="24"/>
                <w:szCs w:val="24"/>
              </w:rPr>
            </w:r>
          </w:p>
          <w:p>
            <w:pPr>
              <w:pStyle w:val="Contenudetableau"/>
              <w:jc w:val="center"/>
              <w:rPr>
                <w:rFonts w:ascii="Cambria" w:hAnsi="Cambria"/>
                <w:b/>
                <w:bCs/>
                <w:sz w:val="36"/>
                <w:szCs w:val="36"/>
              </w:rPr>
            </w:pPr>
            <w:r>
              <w:rPr>
                <w:rFonts w:ascii="Cambria" w:hAnsi="Cambria"/>
                <w:b/>
                <w:bCs/>
                <w:sz w:val="36"/>
                <w:szCs w:val="36"/>
              </w:rPr>
              <w:t xml:space="preserve">Rendez-vous </w:t>
            </w:r>
            <w:r>
              <w:rPr>
                <w:rFonts w:ascii="Cambria" w:hAnsi="Cambria"/>
                <w:b/>
                <w:bCs/>
                <w:sz w:val="36"/>
                <w:szCs w:val="36"/>
              </w:rPr>
              <w:t xml:space="preserve">pour </w:t>
            </w:r>
            <w:r>
              <w:rPr>
                <w:rFonts w:ascii="Cambria" w:hAnsi="Cambria"/>
                <w:b/>
                <w:bCs/>
                <w:sz w:val="36"/>
                <w:szCs w:val="36"/>
              </w:rPr>
              <w:t>manifestation du 1</w:t>
            </w:r>
            <w:r>
              <w:rPr>
                <w:rFonts w:ascii="Cambria" w:hAnsi="Cambria"/>
                <w:b/>
                <w:bCs/>
                <w:sz w:val="36"/>
                <w:szCs w:val="36"/>
                <w:vertAlign w:val="superscript"/>
              </w:rPr>
              <w:t>er</w:t>
            </w:r>
            <w:r>
              <w:rPr>
                <w:rFonts w:ascii="Cambria" w:hAnsi="Cambria"/>
                <w:b/>
                <w:bCs/>
                <w:sz w:val="36"/>
                <w:szCs w:val="36"/>
              </w:rPr>
              <w:t xml:space="preserve"> mai </w:t>
            </w:r>
          </w:p>
          <w:p>
            <w:pPr>
              <w:pStyle w:val="Contenudetableau"/>
              <w:jc w:val="center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</w:r>
          </w:p>
          <w:p>
            <w:pPr>
              <w:pStyle w:val="Contenudetableau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80010</wp:posOffset>
                  </wp:positionV>
                  <wp:extent cx="201930" cy="255905"/>
                  <wp:effectExtent l="0" t="0" r="0" b="0"/>
                  <wp:wrapSquare wrapText="largest"/>
                  <wp:docPr id="1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both"/>
              <w:rPr/>
            </w:pPr>
            <w:r>
              <w:rPr/>
              <w:t>…</w:t>
            </w:r>
            <w:r>
              <w:rPr/>
              <w:t>........................................................</w:t>
            </w:r>
          </w:p>
          <w:p>
            <w:pPr>
              <w:pStyle w:val="Contenudetableau"/>
              <w:jc w:val="both"/>
              <w:rPr/>
            </w:pPr>
            <w:r>
              <w:rPr/>
              <w:drawing>
                <wp:anchor behindDoc="0" distT="0" distB="0" distL="0" distR="0" simplePos="0" locked="0" layoutInCell="1" allowOverlap="1" relativeHeight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146685</wp:posOffset>
                  </wp:positionV>
                  <wp:extent cx="226695" cy="219710"/>
                  <wp:effectExtent l="0" t="0" r="0" b="0"/>
                  <wp:wrapSquare wrapText="largest"/>
                  <wp:docPr id="2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21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both"/>
              <w:rPr/>
            </w:pPr>
            <w:r>
              <w:rPr/>
              <w:t xml:space="preserve"> </w:t>
            </w:r>
            <w:r>
              <w:rPr/>
              <w:t>00h00</w:t>
            </w:r>
          </w:p>
          <w:p>
            <w:pPr>
              <w:pStyle w:val="Contenudetableau"/>
              <w:jc w:val="both"/>
              <w:rPr/>
            </w:pPr>
            <w:r>
              <w:rPr/>
            </w:r>
          </w:p>
          <w:p>
            <w:pPr>
              <w:pStyle w:val="Contenudetableau"/>
              <w:jc w:val="both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4500880</wp:posOffset>
                  </wp:positionH>
                  <wp:positionV relativeFrom="paragraph">
                    <wp:posOffset>131445</wp:posOffset>
                  </wp:positionV>
                  <wp:extent cx="306705" cy="234315"/>
                  <wp:effectExtent l="0" t="0" r="0" b="0"/>
                  <wp:wrapSquare wrapText="largest"/>
                  <wp:docPr id="3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" cy="23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3557905</wp:posOffset>
                  </wp:positionH>
                  <wp:positionV relativeFrom="paragraph">
                    <wp:posOffset>57150</wp:posOffset>
                  </wp:positionV>
                  <wp:extent cx="173355" cy="272415"/>
                  <wp:effectExtent l="0" t="0" r="0" b="0"/>
                  <wp:wrapSquare wrapText="largest"/>
                  <wp:docPr id="4" name="Picture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Contenudetableau"/>
              <w:jc w:val="both"/>
              <w:rPr>
                <w:rStyle w:val="LienInternet"/>
              </w:rPr>
            </w:pPr>
            <w:r>
              <w:rPr/>
              <w:t xml:space="preserve">Fédération du Parti communiste français de.......................     0000000000   </w:t>
            </w:r>
            <w:hyperlink r:id="rId7">
              <w:r>
                <w:rPr>
                  <w:rStyle w:val="LienInternet"/>
                </w:rPr>
                <w:t>pcf@wanadoo.fr</w:t>
              </w:r>
            </w:hyperlink>
          </w:p>
          <w:p>
            <w:pPr>
              <w:pStyle w:val="Contenudetableau"/>
              <w:jc w:val="both"/>
              <w:rPr/>
            </w:pPr>
            <w:r>
              <w:rPr/>
            </w:r>
          </w:p>
          <w:p>
            <w:pPr>
              <w:pStyle w:val="Contenudetableau"/>
              <w:jc w:val="both"/>
              <w:rPr/>
            </w:pPr>
            <w:r>
              <w:rPr/>
            </w:r>
          </w:p>
        </w:tc>
      </w:tr>
    </w:tbl>
    <w:p>
      <w:pPr>
        <w:pStyle w:val="Corpsdetexte"/>
        <w:spacing w:lineRule="auto" w:line="240" w:before="0" w:after="30"/>
        <w:ind w:left="0" w:right="0" w:hanging="0"/>
        <w:jc w:val="both"/>
        <w:rPr>
          <w:rFonts w:ascii="Cambria" w:hAnsi="Cambria"/>
          <w:b/>
          <w:color w:val="C01900"/>
          <w:sz w:val="24"/>
          <w:szCs w:val="24"/>
        </w:rPr>
      </w:pPr>
      <w:r>
        <w:rPr>
          <w:rFonts w:ascii="Cambria" w:hAnsi="Cambria"/>
          <w:b/>
          <w:color w:val="C01900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20955</wp:posOffset>
            </wp:positionH>
            <wp:positionV relativeFrom="paragraph">
              <wp:posOffset>53975</wp:posOffset>
            </wp:positionV>
            <wp:extent cx="5920105" cy="1127125"/>
            <wp:effectExtent l="0" t="0" r="0" b="0"/>
            <wp:wrapSquare wrapText="largest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Corpsdetexte"/>
        <w:spacing w:lineRule="auto" w:line="240" w:before="0" w:after="0"/>
        <w:ind w:left="0" w:right="0" w:hanging="0"/>
        <w:jc w:val="both"/>
        <w:rPr>
          <w:rFonts w:ascii="Cambria" w:hAnsi="Cambria"/>
          <w:b/>
          <w:color w:val="auto"/>
          <w:sz w:val="28"/>
          <w:szCs w:val="28"/>
        </w:rPr>
      </w:pPr>
      <w:r>
        <w:rPr>
          <w:rFonts w:ascii="Cambria" w:hAnsi="Cambria"/>
          <w:b/>
          <w:color w:val="auto"/>
          <w:sz w:val="28"/>
          <w:szCs w:val="28"/>
        </w:rPr>
        <w:t xml:space="preserve">Devant le danger de casse sociale portée par les candidats du deuxième tour, il est urgent </w:t>
      </w:r>
      <w:r>
        <w:rPr>
          <w:rFonts w:ascii="Cambria" w:hAnsi="Cambria"/>
          <w:b/>
          <w:color w:val="auto"/>
          <w:sz w:val="28"/>
          <w:szCs w:val="28"/>
        </w:rPr>
        <w:t xml:space="preserve">de se mobiliser pour faire entendre les intérêts des salariés et défendre le progrès social. </w:t>
      </w:r>
    </w:p>
    <w:p>
      <w:pPr>
        <w:pStyle w:val="Corpsdetexte"/>
        <w:spacing w:lineRule="auto" w:line="240" w:before="0" w:after="0"/>
        <w:ind w:left="0" w:right="0" w:hanging="0"/>
        <w:jc w:val="both"/>
        <w:rPr>
          <w:rFonts w:ascii="Cambria" w:hAnsi="Cambria"/>
          <w:b/>
          <w:color w:val="auto"/>
          <w:sz w:val="28"/>
          <w:szCs w:val="28"/>
        </w:rPr>
      </w:pPr>
      <w:r>
        <w:rPr>
          <w:rFonts w:ascii="Cambria" w:hAnsi="Cambria"/>
          <w:b/>
          <w:color w:val="auto"/>
          <w:sz w:val="28"/>
          <w:szCs w:val="28"/>
        </w:rPr>
      </w:r>
    </w:p>
    <w:p>
      <w:pPr>
        <w:pStyle w:val="Corpsdetexte"/>
        <w:spacing w:lineRule="auto" w:line="360" w:before="0" w:after="0"/>
        <w:ind w:left="0" w:right="0" w:hanging="0"/>
        <w:jc w:val="both"/>
        <w:rPr>
          <w:rFonts w:ascii="Cambria" w:hAnsi="Cambria"/>
          <w:b w:val="false"/>
          <w:bCs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>►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>Ensemble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 xml:space="preserve"> refusons la mise en concurrence des travailleurs, le d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>ump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>ing social qui tire notre société vers le bas.</w:t>
      </w:r>
    </w:p>
    <w:p>
      <w:pPr>
        <w:pStyle w:val="Corpsdetexte"/>
        <w:spacing w:lineRule="auto" w:line="360" w:before="0" w:after="0"/>
        <w:ind w:left="0" w:right="0" w:hanging="0"/>
        <w:jc w:val="both"/>
        <w:rPr>
          <w:rFonts w:ascii="Cambria" w:hAnsi="Cambria"/>
          <w:b w:val="false"/>
          <w:bCs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>►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 xml:space="preserve">Ensemble 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>refusons que la génération qui vient vive plus mal que celle qui l'a précédée.</w:t>
      </w:r>
    </w:p>
    <w:p>
      <w:pPr>
        <w:pStyle w:val="Corpsdetexte"/>
        <w:spacing w:lineRule="auto" w:line="360" w:before="0" w:after="0"/>
        <w:ind w:left="0" w:right="0" w:hanging="0"/>
        <w:jc w:val="both"/>
        <w:rPr>
          <w:rFonts w:ascii="Cambria" w:hAnsi="Cambria"/>
          <w:b w:val="false"/>
          <w:bCs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>►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 xml:space="preserve">Ensemble refusons la division, les discriminations </w:t>
      </w:r>
      <w:r>
        <w:rPr>
          <w:rFonts w:ascii="Cambria" w:hAnsi="Cambria"/>
          <w:b w:val="false"/>
          <w:bCs w:val="false"/>
          <w:color w:val="auto"/>
          <w:sz w:val="28"/>
          <w:szCs w:val="28"/>
        </w:rPr>
        <w:t>et le racisme.</w:t>
      </w:r>
    </w:p>
    <w:p>
      <w:pPr>
        <w:pStyle w:val="Corpsdetexte"/>
        <w:spacing w:lineRule="auto" w:line="360" w:before="0" w:after="0"/>
        <w:ind w:left="0" w:right="0" w:hanging="0"/>
        <w:jc w:val="both"/>
        <w:rPr>
          <w:rFonts w:eastAsia="Arial" w:cs="Arial" w:ascii="Cambria" w:hAnsi="Cambria"/>
          <w:b w:val="false"/>
          <w:bCs w:val="false"/>
          <w:i w:val="false"/>
          <w:iCs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>►</w:t>
      </w:r>
      <w:r>
        <w:rPr>
          <w:rFonts w:eastAsia="Arial" w:cs="Arial" w:ascii="Cambria" w:hAnsi="Cambria"/>
          <w:b w:val="false"/>
          <w:bCs w:val="false"/>
          <w:i w:val="false"/>
          <w:iCs w:val="false"/>
          <w:color w:val="auto"/>
          <w:sz w:val="28"/>
          <w:szCs w:val="28"/>
        </w:rPr>
        <w:t xml:space="preserve">Ensemble </w:t>
      </w:r>
      <w:r>
        <w:rPr>
          <w:rFonts w:eastAsia="Arial" w:cs="Arial" w:ascii="Cambria" w:hAnsi="Cambria"/>
          <w:b w:val="false"/>
          <w:bCs w:val="false"/>
          <w:i w:val="false"/>
          <w:iCs w:val="false"/>
          <w:color w:val="auto"/>
          <w:sz w:val="28"/>
          <w:szCs w:val="28"/>
        </w:rPr>
        <w:t>construisons une société du progrès social, du partage et de la solidarité.</w:t>
      </w:r>
    </w:p>
    <w:p>
      <w:pPr>
        <w:pStyle w:val="Corpsdetexte"/>
        <w:spacing w:lineRule="auto" w:line="240"/>
        <w:jc w:val="both"/>
        <w:rPr>
          <w:rFonts w:ascii="Cambria" w:hAnsi="Cambria"/>
          <w:b w:val="false"/>
          <w:bCs w:val="false"/>
          <w:sz w:val="28"/>
          <w:szCs w:val="28"/>
        </w:rPr>
      </w:pPr>
      <w:r>
        <w:rPr>
          <w:rFonts w:ascii="Cambria" w:hAnsi="Cambria"/>
          <w:b w:val="false"/>
          <w:bCs w:val="false"/>
          <w:sz w:val="28"/>
          <w:szCs w:val="28"/>
        </w:rPr>
        <w:t xml:space="preserve">Au cours de la campagne électorale des élections présidentielles, </w:t>
      </w:r>
      <w:r>
        <w:rPr>
          <w:rFonts w:ascii="Cambria" w:hAnsi="Cambria"/>
          <w:b/>
          <w:bCs/>
          <w:sz w:val="28"/>
          <w:szCs w:val="28"/>
        </w:rPr>
        <w:t>nous avons</w:t>
      </w:r>
      <w:r>
        <w:rPr>
          <w:rFonts w:ascii="Cambria" w:hAnsi="Cambria"/>
          <w:b/>
          <w:bCs/>
          <w:sz w:val="28"/>
          <w:szCs w:val="28"/>
        </w:rPr>
        <w:t xml:space="preserve"> soutenu la candidature de Jean Luc Mélench</w:t>
      </w:r>
      <w:r>
        <w:rPr>
          <w:rFonts w:ascii="Cambria" w:hAnsi="Cambria"/>
          <w:b/>
          <w:bCs/>
          <w:sz w:val="28"/>
          <w:szCs w:val="28"/>
        </w:rPr>
        <w:t xml:space="preserve">on. </w:t>
      </w:r>
      <w:r>
        <w:rPr>
          <w:rFonts w:ascii="Cambria" w:hAnsi="Cambria"/>
          <w:b w:val="false"/>
          <w:bCs w:val="false"/>
          <w:sz w:val="28"/>
          <w:szCs w:val="28"/>
        </w:rPr>
        <w:t>A l'occasion des élections législatives nous pouvons donner de la force à l'espoir qui est né au cours de cette campagne. En élisant des député-e-s soutenu-e-s par le PCF et le Front de gauche, vous voterez pour des propositions qui donne la priorité au progrès social et la défense des salarié-e-s.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sz w:val="28"/>
          <w:szCs w:val="28"/>
        </w:rPr>
      </w:pPr>
      <w:r>
        <w:rPr>
          <w:rFonts w:ascii="Cambria" w:hAnsi="Cambria"/>
          <w:b w:val="false"/>
          <w:bCs w:val="false"/>
          <w:sz w:val="28"/>
          <w:szCs w:val="28"/>
        </w:rPr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1B0A"/>
          <w:sz w:val="28"/>
          <w:szCs w:val="28"/>
        </w:rPr>
        <w:t>A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 xml:space="preserve">brogation de la « loi 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T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ravail », et pour refuser son aggravation.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1B0A"/>
          <w:sz w:val="28"/>
          <w:szCs w:val="28"/>
        </w:rPr>
        <w:t>L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oi de sécurisation de l'emploi et de la formation.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000B"/>
          <w:sz w:val="28"/>
          <w:szCs w:val="28"/>
        </w:rPr>
        <w:t>R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éduction du temps de travail.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000B"/>
          <w:sz w:val="28"/>
          <w:szCs w:val="28"/>
        </w:rPr>
        <w:t>A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 xml:space="preserve">ugmentation 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d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es salaires.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000B"/>
          <w:sz w:val="28"/>
          <w:szCs w:val="28"/>
        </w:rPr>
        <w:t>D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roit des représentants des salariés de suspendre les plans de licenciements.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000B"/>
          <w:sz w:val="28"/>
          <w:szCs w:val="28"/>
        </w:rPr>
        <w:t>F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 xml:space="preserve">onds nationaux et régionaux 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de développement économique, social et écologique.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000B"/>
          <w:sz w:val="28"/>
          <w:szCs w:val="28"/>
        </w:rPr>
        <w:t>P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lan de relance des services publics.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000B"/>
          <w:sz w:val="28"/>
          <w:szCs w:val="28"/>
        </w:rPr>
        <w:t>D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éfense et le développement de la sécurité sociale.</w:t>
      </w:r>
    </w:p>
    <w:p>
      <w:pPr>
        <w:pStyle w:val="Corpsdetexte"/>
        <w:spacing w:lineRule="auto" w:line="360" w:before="0" w:after="30"/>
        <w:ind w:left="0" w:right="0" w:hanging="0"/>
        <w:jc w:val="both"/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olor w:val="DC2300"/>
          <w:sz w:val="28"/>
          <w:szCs w:val="28"/>
        </w:rPr>
        <w:t xml:space="preserve">► </w:t>
      </w:r>
      <w:r>
        <w:rPr>
          <w:rFonts w:ascii="Cambria" w:hAnsi="Cambria"/>
          <w:b w:val="false"/>
          <w:bCs w:val="false"/>
          <w:i w:val="false"/>
          <w:color w:val="C5000B"/>
          <w:sz w:val="28"/>
          <w:szCs w:val="28"/>
        </w:rPr>
        <w:t>P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romo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tion d'</w:t>
      </w:r>
      <w:r>
        <w:rPr>
          <w:rFonts w:ascii="Cambria" w:hAnsi="Cambria"/>
          <w:b w:val="false"/>
          <w:bCs w:val="false"/>
          <w:i w:val="false"/>
          <w:color w:val="auto"/>
          <w:sz w:val="28"/>
          <w:szCs w:val="28"/>
        </w:rPr>
        <w:t>une culture de la Paix</w:t>
      </w:r>
    </w:p>
    <w:p>
      <w:pPr>
        <w:sectPr>
          <w:type w:val="continuous"/>
          <w:pgSz w:w="11906" w:h="16838"/>
          <w:pgMar w:left="1134" w:right="1134" w:header="0" w:top="1134" w:footer="0" w:bottom="1134" w:gutter="0"/>
          <w:formProt w:val="false"/>
          <w:textDirection w:val="lrTb"/>
        </w:sectPr>
      </w:pPr>
    </w:p>
    <w:sectPr>
      <w:type w:val="continuous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Cambria">
    <w:charset w:val="01"/>
    <w:family w:val="roman"/>
    <w:pitch w:val="variable"/>
  </w:font>
  <w:font w:name="Arial Black">
    <w:charset w:val="00"/>
    <w:family w:val="auto"/>
    <w:pitch w:val="default"/>
  </w:font>
  <w:font w:name="Arial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Arial"/>
        <w:sz w:val="24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  <w:kinsoku w:val="true"/>
      <w:overflowPunct w:val="true"/>
      <w:autoSpaceDE w:val="true"/>
      <w:bidi w:val="0"/>
    </w:pPr>
    <w:rPr>
      <w:rFonts w:ascii="Liberation Serif" w:hAnsi="Liberation Serif" w:eastAsia="SimSun" w:cs="Arial"/>
      <w:color w:val="auto"/>
      <w:sz w:val="24"/>
      <w:szCs w:val="24"/>
      <w:lang w:val="fr-FR" w:eastAsia="zh-CN" w:bidi="hi-IN"/>
    </w:rPr>
  </w:style>
  <w:style w:type="paragraph" w:styleId="Titre1">
    <w:name w:val="Titre 1"/>
    <w:basedOn w:val="Titre"/>
    <w:next w:val="Corpsdetexte"/>
    <w:pPr>
      <w:numPr>
        <w:ilvl w:val="0"/>
        <w:numId w:val="1"/>
      </w:numPr>
      <w:spacing w:before="240" w:after="120"/>
      <w:outlineLvl w:val="0"/>
      <w:outlineLvl w:val="0"/>
    </w:pPr>
    <w:rPr>
      <w:b/>
      <w:bCs/>
      <w:sz w:val="36"/>
      <w:szCs w:val="36"/>
    </w:rPr>
  </w:style>
  <w:style w:type="paragraph" w:styleId="Titre2">
    <w:name w:val="Titre 2"/>
    <w:basedOn w:val="Titre"/>
    <w:next w:val="Corpsdetexte"/>
    <w:pPr>
      <w:spacing w:before="200" w:after="120"/>
      <w:outlineLvl w:val="1"/>
    </w:pPr>
    <w:rPr>
      <w:rFonts w:ascii="Liberation Serif" w:hAnsi="Liberation Serif" w:eastAsia="SimSun" w:cs="Arial"/>
      <w:b/>
      <w:bCs/>
      <w:sz w:val="36"/>
      <w:szCs w:val="36"/>
    </w:rPr>
  </w:style>
  <w:style w:type="paragraph" w:styleId="Titre3">
    <w:name w:val="Titre 3"/>
    <w:basedOn w:val="Titre"/>
    <w:next w:val="Corpsdetexte"/>
    <w:pPr>
      <w:numPr>
        <w:ilvl w:val="2"/>
        <w:numId w:val="1"/>
      </w:numPr>
      <w:spacing w:before="140" w:after="120"/>
      <w:outlineLvl w:val="2"/>
      <w:outlineLvl w:val="2"/>
    </w:pPr>
    <w:rPr>
      <w:b/>
      <w:bCs/>
      <w:color w:val="808080"/>
      <w:sz w:val="28"/>
      <w:szCs w:val="28"/>
    </w:rPr>
  </w:style>
  <w:style w:type="character" w:styleId="Puces">
    <w:name w:val="Puces"/>
    <w:rPr>
      <w:rFonts w:ascii="OpenSymbol" w:hAnsi="OpenSymbol" w:eastAsia="OpenSymbol" w:cs="OpenSymbol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Ari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Arial"/>
    </w:rPr>
  </w:style>
  <w:style w:type="paragraph" w:styleId="Citation">
    <w:name w:val="Citation"/>
    <w:basedOn w:val="Normal"/>
    <w:pPr>
      <w:spacing w:before="0" w:after="283"/>
      <w:ind w:left="567" w:right="567" w:hanging="0"/>
    </w:pPr>
    <w:rPr/>
  </w:style>
  <w:style w:type="paragraph" w:styleId="Titreprincipal">
    <w:name w:val="Titre principal"/>
    <w:basedOn w:val="Titre"/>
    <w:next w:val="Corpsdetexte"/>
    <w:pPr>
      <w:jc w:val="center"/>
    </w:pPr>
    <w:rPr>
      <w:b/>
      <w:bCs/>
      <w:sz w:val="56"/>
      <w:szCs w:val="56"/>
    </w:rPr>
  </w:style>
  <w:style w:type="paragraph" w:styleId="Soustitre">
    <w:name w:val="Sous-titre"/>
    <w:basedOn w:val="Titre"/>
    <w:next w:val="Corpsdetexte"/>
    <w:pPr>
      <w:spacing w:before="60" w:after="120"/>
      <w:jc w:val="center"/>
    </w:pPr>
    <w:rPr>
      <w:sz w:val="36"/>
      <w:szCs w:val="36"/>
    </w:rPr>
  </w:style>
  <w:style w:type="paragraph" w:styleId="Contenudetableau">
    <w:name w:val="Contenu de tableau"/>
    <w:basedOn w:val="Normal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7.jpeg"/><Relationship Id="rId3" Type="http://schemas.openxmlformats.org/officeDocument/2006/relationships/image" Target="media/image8.png"/><Relationship Id="rId4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11.png"/><Relationship Id="rId7" Type="http://schemas.openxmlformats.org/officeDocument/2006/relationships/hyperlink" Target="mailto:pcf@wanadoo.fr" TargetMode="External"/><Relationship Id="rId8" Type="http://schemas.openxmlformats.org/officeDocument/2006/relationships/image" Target="media/image12.jpeg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16902</TotalTime>
  <Application>LibreOffice/4.2.6.3$Windows_x86 LibreOffice_project/3fd416d4c6db7d3204c17ce57a1d70f6e531ee21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2017-03-14T12:02:48Z</dcterms:created>
  <dc:language>fr-FR</dc:language>
  <dcterms:modified xsi:type="dcterms:W3CDTF">2017-04-26T15:34:12Z</dcterms:modified>
  <cp:revision>14</cp:revision>
</cp:coreProperties>
</file>